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Verdana" w:hAnsi="Verdana"/>
          <w:sz w:val="28"/>
          <w:szCs w:val="28"/>
          <w:shd w:val="clear" w:color="auto" w:fill="FFFFFF"/>
        </w:rPr>
      </w:pPr>
      <w:r>
        <w:rPr>
          <w:rFonts w:hint="eastAsia" w:ascii="Verdana" w:hAnsi="Verdana"/>
          <w:sz w:val="28"/>
          <w:szCs w:val="28"/>
          <w:shd w:val="clear" w:color="auto" w:fill="FFFFFF"/>
        </w:rPr>
        <w:t>附件二：</w:t>
      </w:r>
    </w:p>
    <w:p>
      <w:pPr>
        <w:jc w:val="center"/>
        <w:rPr>
          <w:rFonts w:hint="eastAsia" w:ascii="Verdana" w:hAnsi="Verdana"/>
          <w:b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</w:rPr>
        <w:t>宜宾学院201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-201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学</w:t>
      </w:r>
      <w:r>
        <w:rPr>
          <w:rFonts w:hint="eastAsia" w:ascii="Verdana" w:hAnsi="Verdana"/>
          <w:b/>
          <w:sz w:val="28"/>
          <w:szCs w:val="28"/>
          <w:shd w:val="clear" w:color="auto" w:fill="FFFFFF"/>
        </w:rPr>
        <w:t>年度优秀（模范）</w:t>
      </w:r>
      <w:r>
        <w:rPr>
          <w:rFonts w:ascii="Verdana" w:hAnsi="Verdana"/>
          <w:b/>
          <w:sz w:val="28"/>
          <w:szCs w:val="28"/>
          <w:shd w:val="clear" w:color="auto" w:fill="FFFFFF"/>
        </w:rPr>
        <w:t>班集体申报表</w:t>
      </w:r>
    </w:p>
    <w:tbl>
      <w:tblPr>
        <w:tblStyle w:val="3"/>
        <w:tblW w:w="9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525"/>
        <w:gridCol w:w="1788"/>
        <w:gridCol w:w="2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二级学院</w:t>
            </w:r>
          </w:p>
        </w:tc>
        <w:tc>
          <w:tcPr>
            <w:tcW w:w="35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93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</w:t>
            </w:r>
          </w:p>
        </w:tc>
        <w:tc>
          <w:tcPr>
            <w:tcW w:w="35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人数</w:t>
            </w:r>
          </w:p>
        </w:tc>
        <w:tc>
          <w:tcPr>
            <w:tcW w:w="293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8250" w:type="dxa"/>
            <w:gridSpan w:val="3"/>
            <w:vAlign w:val="center"/>
          </w:tcPr>
          <w:p>
            <w:pPr>
              <w:jc w:val="both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二级学院评选意见</w:t>
            </w:r>
          </w:p>
        </w:tc>
        <w:tc>
          <w:tcPr>
            <w:tcW w:w="8250" w:type="dxa"/>
            <w:gridSpan w:val="3"/>
            <w:vAlign w:val="center"/>
          </w:tcPr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jc w:val="right"/>
              <w:rPr>
                <w:rFonts w:hint="eastAsia"/>
                <w:sz w:val="24"/>
              </w:rPr>
            </w:pP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(公章)</w:t>
            </w:r>
          </w:p>
          <w:p>
            <w:pPr>
              <w:ind w:right="240"/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学校审批意见</w:t>
            </w:r>
          </w:p>
        </w:tc>
        <w:tc>
          <w:tcPr>
            <w:tcW w:w="8250" w:type="dxa"/>
            <w:gridSpan w:val="3"/>
            <w:vAlign w:val="center"/>
          </w:tcPr>
          <w:p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</w:p>
          <w:p>
            <w:pPr>
              <w:ind w:right="48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(公章)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8250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1、本表采用A4纸打印；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2、本表一式两份，审批后，二级学院、学生处各保存一份；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3、主要事迹对照评选条件填写，内容较多可另附纸。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878A1"/>
    <w:rsid w:val="7E18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2018-11-07T01:22:00Z</dcterms:created>
  <dc:creator>♛   xu</dc:creator>
  <cp:lastModifiedBy>♛   xu</cp:lastModifiedBy>
  <dcterms:modified xsi:type="dcterms:W3CDTF">2018-11-07T01:23:39Z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